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261DCB">
        <w:trPr>
          <w:trHeight w:hRule="exact" w:val="2683"/>
        </w:trPr>
        <w:tc>
          <w:tcPr>
            <w:tcW w:w="9904" w:type="dxa"/>
            <w:shd w:val="clear" w:color="auto" w:fill="auto"/>
          </w:tcPr>
          <w:bookmarkStart w:id="0" w:name="_GoBack"/>
          <w:bookmarkEnd w:id="0"/>
          <w:p w:rsidR="00F74678" w:rsidRPr="00DE5117" w:rsidRDefault="00D053C5" w:rsidP="00244879">
            <w:pPr>
              <w:pStyle w:val="CertHBWhite"/>
              <w:spacing w:before="240" w:after="240"/>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1113155</wp:posOffset>
                      </wp:positionV>
                      <wp:extent cx="5588000" cy="372110"/>
                      <wp:effectExtent l="444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BDB" w:rsidRPr="00887805" w:rsidRDefault="00AF5BDB" w:rsidP="00A26CA7">
                                  <w:pPr>
                                    <w:pStyle w:val="CertHDWhite"/>
                                    <w:ind w:left="-142"/>
                                  </w:pPr>
                                  <w:r>
                                    <w:t>Lancefield bushfire recovery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87.6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" filled="f" stroked="f">
                      <v:textbox>
                        <w:txbxContent>
                          <w:p w:rsidR="00AF5BDB" w:rsidRPr="00887805" w:rsidRDefault="00AF5BDB" w:rsidP="00A26CA7">
                            <w:pPr>
                              <w:pStyle w:val="CertHDWhite"/>
                              <w:ind w:left="-142"/>
                            </w:pPr>
                            <w:r>
                              <w:t>Lancefield bushfire recovery</w:t>
                            </w:r>
                          </w:p>
                        </w:txbxContent>
                      </v:textbox>
                    </v:shape>
                  </w:pict>
                </mc:Fallback>
              </mc:AlternateContent>
            </w:r>
            <w:r w:rsidR="00244879">
              <w:t>Assistance and support FAQs</w:t>
            </w:r>
          </w:p>
        </w:tc>
      </w:tr>
    </w:tbl>
    <w:p w:rsidR="00244879" w:rsidRPr="00436142" w:rsidRDefault="00244879" w:rsidP="00244879">
      <w:pPr>
        <w:pStyle w:val="HA"/>
        <w:spacing w:after="120"/>
        <w:jc w:val="both"/>
        <w:rPr>
          <w:rFonts w:eastAsia="Calibri"/>
          <w:b/>
          <w:sz w:val="24"/>
        </w:rPr>
      </w:pPr>
      <w:bookmarkStart w:id="1" w:name="Here"/>
      <w:bookmarkEnd w:id="1"/>
      <w:r w:rsidRPr="00436142">
        <w:rPr>
          <w:rFonts w:eastAsia="Calibri"/>
          <w:b/>
          <w:sz w:val="24"/>
        </w:rPr>
        <w:t>Who do I contact for general recovery enquiries?</w:t>
      </w:r>
    </w:p>
    <w:p w:rsidR="00FD74D6" w:rsidRPr="00436142" w:rsidRDefault="00197095" w:rsidP="00244879">
      <w:pPr>
        <w:pStyle w:val="Body"/>
        <w:jc w:val="both"/>
        <w:rPr>
          <w:sz w:val="24"/>
        </w:rPr>
      </w:pPr>
      <w:r w:rsidRPr="00436142">
        <w:rPr>
          <w:sz w:val="24"/>
        </w:rPr>
        <w:t xml:space="preserve">If you require any support or assistance from the government, please contact DELWP's Community Liaison Officer on 5336 6674. </w:t>
      </w:r>
    </w:p>
    <w:p w:rsidR="00244879" w:rsidRPr="00436142" w:rsidRDefault="00244879" w:rsidP="00244879">
      <w:pPr>
        <w:pStyle w:val="HA"/>
        <w:spacing w:after="120"/>
        <w:jc w:val="both"/>
        <w:rPr>
          <w:rFonts w:eastAsia="Calibri"/>
          <w:b/>
          <w:sz w:val="24"/>
        </w:rPr>
      </w:pPr>
      <w:r w:rsidRPr="00436142">
        <w:rPr>
          <w:rFonts w:eastAsia="Calibri"/>
          <w:b/>
          <w:sz w:val="24"/>
        </w:rPr>
        <w:t>What do I do</w:t>
      </w:r>
      <w:r w:rsidR="00197095" w:rsidRPr="00436142">
        <w:rPr>
          <w:rFonts w:eastAsia="Calibri"/>
          <w:b/>
          <w:sz w:val="24"/>
        </w:rPr>
        <w:t xml:space="preserve"> if I have damage to fences</w:t>
      </w:r>
      <w:r w:rsidRPr="00436142">
        <w:rPr>
          <w:rFonts w:eastAsia="Calibri"/>
          <w:b/>
          <w:sz w:val="24"/>
        </w:rPr>
        <w:t>?</w:t>
      </w:r>
    </w:p>
    <w:p w:rsidR="00CB3EA8" w:rsidRPr="00436142" w:rsidRDefault="00BA4555" w:rsidP="00CB3EA8">
      <w:pPr>
        <w:jc w:val="both"/>
        <w:rPr>
          <w:sz w:val="24"/>
        </w:rPr>
      </w:pPr>
      <w:r>
        <w:rPr>
          <w:sz w:val="24"/>
        </w:rPr>
        <w:t>Following the</w:t>
      </w:r>
      <w:r w:rsidR="00CB3EA8" w:rsidRPr="00436142">
        <w:rPr>
          <w:sz w:val="24"/>
        </w:rPr>
        <w:t xml:space="preserve"> Lancefield fire, the department will pay full restoration costs of boundary and internal</w:t>
      </w:r>
      <w:r>
        <w:rPr>
          <w:sz w:val="24"/>
        </w:rPr>
        <w:t xml:space="preserve"> fences damaged by bushfire or </w:t>
      </w:r>
      <w:r w:rsidR="00CB3EA8" w:rsidRPr="00436142">
        <w:rPr>
          <w:sz w:val="24"/>
        </w:rPr>
        <w:t>by machinery used by fire agencies to control the bushfire.</w:t>
      </w:r>
    </w:p>
    <w:p w:rsidR="00CB3EA8" w:rsidRPr="00436142" w:rsidRDefault="00CB3EA8" w:rsidP="00CB3EA8">
      <w:pPr>
        <w:jc w:val="both"/>
        <w:rPr>
          <w:sz w:val="24"/>
        </w:rPr>
      </w:pPr>
    </w:p>
    <w:p w:rsidR="00CB3EA8" w:rsidRPr="00436142" w:rsidRDefault="00CB3EA8" w:rsidP="00CB3EA8">
      <w:pPr>
        <w:jc w:val="both"/>
        <w:rPr>
          <w:sz w:val="24"/>
        </w:rPr>
      </w:pPr>
      <w:r w:rsidRPr="00436142">
        <w:rPr>
          <w:sz w:val="24"/>
        </w:rPr>
        <w:t>Community members are encouraged to register the damage to their fences at the Lancef</w:t>
      </w:r>
      <w:r w:rsidR="00702F20">
        <w:rPr>
          <w:sz w:val="24"/>
        </w:rPr>
        <w:t xml:space="preserve">ield Relief and Recovery centre, which is </w:t>
      </w:r>
      <w:r w:rsidR="00702F20" w:rsidRPr="00702F20">
        <w:rPr>
          <w:sz w:val="24"/>
        </w:rPr>
        <w:t>located at Lancefield Mechanics Institute</w:t>
      </w:r>
      <w:r w:rsidR="00BA4555">
        <w:rPr>
          <w:sz w:val="24"/>
        </w:rPr>
        <w:t>, and open</w:t>
      </w:r>
      <w:r w:rsidR="00702F20" w:rsidRPr="00702F20">
        <w:rPr>
          <w:sz w:val="24"/>
        </w:rPr>
        <w:t xml:space="preserve"> between 10am and 4 pm any day this week</w:t>
      </w:r>
      <w:r w:rsidR="00702F20">
        <w:rPr>
          <w:sz w:val="24"/>
        </w:rPr>
        <w:t xml:space="preserve">.  A DELWP insurance representative will </w:t>
      </w:r>
      <w:r w:rsidR="000D0214">
        <w:rPr>
          <w:sz w:val="24"/>
        </w:rPr>
        <w:t>be available at the Recovery Centre to talk with residents.</w:t>
      </w:r>
    </w:p>
    <w:p w:rsidR="00CB3EA8" w:rsidRPr="00436142" w:rsidRDefault="00CB3EA8" w:rsidP="00CB3EA8">
      <w:pPr>
        <w:pStyle w:val="Body"/>
        <w:jc w:val="both"/>
        <w:rPr>
          <w:i/>
          <w:sz w:val="24"/>
        </w:rPr>
      </w:pPr>
    </w:p>
    <w:p w:rsidR="00CB3EA8" w:rsidRPr="00436142" w:rsidRDefault="00CB3EA8" w:rsidP="00CB3EA8">
      <w:pPr>
        <w:pStyle w:val="Body"/>
        <w:jc w:val="both"/>
        <w:rPr>
          <w:i/>
          <w:sz w:val="24"/>
        </w:rPr>
      </w:pPr>
      <w:r w:rsidRPr="00436142">
        <w:rPr>
          <w:sz w:val="24"/>
        </w:rPr>
        <w:t>Refer to:</w:t>
      </w:r>
      <w:r w:rsidRPr="00436142">
        <w:rPr>
          <w:i/>
          <w:sz w:val="24"/>
        </w:rPr>
        <w:t xml:space="preserve"> Victorian Government Repair of Fences Damaged by Bushfire and Fire Control Line Rehabilitation Policy</w:t>
      </w:r>
    </w:p>
    <w:p w:rsidR="00CB3EA8" w:rsidRPr="00436142" w:rsidRDefault="00DB3781" w:rsidP="00CB3EA8">
      <w:pPr>
        <w:pStyle w:val="Body"/>
        <w:jc w:val="both"/>
        <w:rPr>
          <w:sz w:val="24"/>
        </w:rPr>
      </w:pPr>
      <w:hyperlink r:id="rId9" w:history="1">
        <w:r w:rsidR="00CB3EA8" w:rsidRPr="00436142">
          <w:rPr>
            <w:rStyle w:val="Hyperlink"/>
            <w:sz w:val="24"/>
          </w:rPr>
          <w:t>http://www.depi.vic.gov.au/fire-and-emergencies/recovery-after-an-emergency/fences-control-lines-and-essential-water-after-bushfire</w:t>
        </w:r>
      </w:hyperlink>
    </w:p>
    <w:p w:rsidR="00436142" w:rsidRPr="00436142" w:rsidRDefault="00436142" w:rsidP="00244879">
      <w:pPr>
        <w:pStyle w:val="HB"/>
        <w:jc w:val="both"/>
        <w:rPr>
          <w:sz w:val="24"/>
        </w:rPr>
      </w:pPr>
    </w:p>
    <w:p w:rsidR="00CB3EA8" w:rsidRPr="00436142" w:rsidRDefault="00436142" w:rsidP="00244879">
      <w:pPr>
        <w:pStyle w:val="HB"/>
        <w:jc w:val="both"/>
        <w:rPr>
          <w:sz w:val="24"/>
        </w:rPr>
      </w:pPr>
      <w:r w:rsidRPr="00436142">
        <w:rPr>
          <w:sz w:val="24"/>
        </w:rPr>
        <w:t>What do I do If I have property damage or losses other than fences?</w:t>
      </w:r>
    </w:p>
    <w:p w:rsidR="00FC4E61" w:rsidRPr="00436142" w:rsidRDefault="00244879" w:rsidP="00244879">
      <w:pPr>
        <w:pStyle w:val="Body"/>
        <w:jc w:val="both"/>
        <w:rPr>
          <w:sz w:val="24"/>
        </w:rPr>
      </w:pPr>
      <w:r w:rsidRPr="00436142">
        <w:rPr>
          <w:sz w:val="24"/>
        </w:rPr>
        <w:t xml:space="preserve">If you have buildings and contents, farm or other insurance which may cover fire damage then you should consider contacting your insurer as soon as possible. Claiming under your own insurance policy is usually the quickest way of obtaining assistance and support in relation to property insurance. </w:t>
      </w:r>
    </w:p>
    <w:p w:rsidR="00244879" w:rsidRDefault="00244879" w:rsidP="00244879">
      <w:pPr>
        <w:pStyle w:val="Body"/>
        <w:jc w:val="both"/>
        <w:rPr>
          <w:sz w:val="24"/>
        </w:rPr>
      </w:pPr>
      <w:r w:rsidRPr="00436142">
        <w:rPr>
          <w:sz w:val="24"/>
        </w:rPr>
        <w:t xml:space="preserve">The department will work with insurers where required, to ensure claims are dealt with in a timely manner. </w:t>
      </w:r>
    </w:p>
    <w:p w:rsidR="00244879" w:rsidRPr="00436142" w:rsidRDefault="00702F20" w:rsidP="00244879">
      <w:pPr>
        <w:pStyle w:val="Body"/>
        <w:jc w:val="both"/>
        <w:rPr>
          <w:sz w:val="24"/>
        </w:rPr>
      </w:pPr>
      <w:r>
        <w:rPr>
          <w:sz w:val="24"/>
        </w:rPr>
        <w:t>You can</w:t>
      </w:r>
      <w:r w:rsidR="000D0214">
        <w:rPr>
          <w:sz w:val="24"/>
        </w:rPr>
        <w:t xml:space="preserve"> speak with a</w:t>
      </w:r>
      <w:r>
        <w:rPr>
          <w:sz w:val="24"/>
        </w:rPr>
        <w:t xml:space="preserve"> DELWP insurance representative</w:t>
      </w:r>
      <w:r w:rsidR="000D0214">
        <w:rPr>
          <w:sz w:val="24"/>
        </w:rPr>
        <w:t xml:space="preserve"> at the Relief and Recovery Centre in the Lancefield Mechanics institute. </w:t>
      </w:r>
      <w:r>
        <w:rPr>
          <w:sz w:val="24"/>
        </w:rPr>
        <w:t xml:space="preserve">  </w:t>
      </w:r>
      <w:r w:rsidR="00244879" w:rsidRPr="00436142">
        <w:rPr>
          <w:sz w:val="24"/>
        </w:rPr>
        <w:t xml:space="preserve">Alternatively, you can write to the department to register your enquiry. In your letter, please provide your name, contact details, how your property has been affected and what outcome you are seeking. </w:t>
      </w:r>
    </w:p>
    <w:p w:rsidR="00244879" w:rsidRPr="00436142" w:rsidRDefault="00244879" w:rsidP="00244879">
      <w:pPr>
        <w:pStyle w:val="Body"/>
        <w:jc w:val="both"/>
        <w:rPr>
          <w:sz w:val="24"/>
        </w:rPr>
      </w:pPr>
      <w:r w:rsidRPr="00436142">
        <w:rPr>
          <w:sz w:val="24"/>
        </w:rPr>
        <w:t>Please write to:</w:t>
      </w:r>
    </w:p>
    <w:p w:rsidR="00244879" w:rsidRPr="00436142" w:rsidRDefault="00244879" w:rsidP="00244879">
      <w:pPr>
        <w:pStyle w:val="Body"/>
        <w:jc w:val="both"/>
        <w:rPr>
          <w:b/>
          <w:sz w:val="24"/>
        </w:rPr>
      </w:pPr>
      <w:r w:rsidRPr="00436142">
        <w:rPr>
          <w:b/>
          <w:sz w:val="24"/>
        </w:rPr>
        <w:t>Insurance Unit</w:t>
      </w:r>
    </w:p>
    <w:p w:rsidR="00244879" w:rsidRPr="00436142" w:rsidRDefault="00244879" w:rsidP="00244879">
      <w:pPr>
        <w:pStyle w:val="Body"/>
        <w:jc w:val="both"/>
        <w:rPr>
          <w:b/>
          <w:sz w:val="24"/>
        </w:rPr>
      </w:pPr>
      <w:r w:rsidRPr="00436142">
        <w:rPr>
          <w:b/>
          <w:sz w:val="24"/>
        </w:rPr>
        <w:t>Department of Environment, Land, Water and Planning</w:t>
      </w:r>
    </w:p>
    <w:p w:rsidR="00244879" w:rsidRPr="00436142" w:rsidRDefault="00244879" w:rsidP="00244879">
      <w:pPr>
        <w:pStyle w:val="Body"/>
        <w:jc w:val="both"/>
        <w:rPr>
          <w:b/>
          <w:sz w:val="24"/>
        </w:rPr>
      </w:pPr>
      <w:r w:rsidRPr="00436142">
        <w:rPr>
          <w:b/>
          <w:sz w:val="24"/>
        </w:rPr>
        <w:t>PO Box 500</w:t>
      </w:r>
    </w:p>
    <w:p w:rsidR="00244879" w:rsidRPr="00436142" w:rsidRDefault="00244879" w:rsidP="00244879">
      <w:pPr>
        <w:pStyle w:val="Body"/>
        <w:jc w:val="both"/>
        <w:rPr>
          <w:sz w:val="24"/>
        </w:rPr>
      </w:pPr>
      <w:r w:rsidRPr="00436142">
        <w:rPr>
          <w:b/>
          <w:sz w:val="24"/>
        </w:rPr>
        <w:t>East Melbourne, VIC 8002</w:t>
      </w:r>
    </w:p>
    <w:p w:rsidR="00296B5C" w:rsidRPr="00436142" w:rsidRDefault="00296B5C" w:rsidP="00244879">
      <w:pPr>
        <w:pStyle w:val="Body"/>
        <w:jc w:val="both"/>
        <w:rPr>
          <w:i/>
          <w:sz w:val="24"/>
        </w:rPr>
      </w:pPr>
    </w:p>
    <w:p w:rsidR="00296B5C" w:rsidRPr="00436142" w:rsidRDefault="00436142" w:rsidP="00296B5C">
      <w:pPr>
        <w:pStyle w:val="HB"/>
        <w:jc w:val="both"/>
        <w:rPr>
          <w:sz w:val="24"/>
        </w:rPr>
      </w:pPr>
      <w:r w:rsidRPr="00436142">
        <w:rPr>
          <w:sz w:val="24"/>
        </w:rPr>
        <w:t xml:space="preserve">What about domestic water </w:t>
      </w:r>
      <w:r w:rsidR="00296B5C" w:rsidRPr="00436142">
        <w:rPr>
          <w:sz w:val="24"/>
        </w:rPr>
        <w:t>used during bushfire operations</w:t>
      </w:r>
      <w:r w:rsidRPr="00436142">
        <w:rPr>
          <w:sz w:val="24"/>
        </w:rPr>
        <w:t>?</w:t>
      </w:r>
    </w:p>
    <w:p w:rsidR="00296B5C" w:rsidRPr="00436142" w:rsidRDefault="00296B5C" w:rsidP="00BA4555">
      <w:pPr>
        <w:rPr>
          <w:rFonts w:cs="Calibri"/>
          <w:sz w:val="24"/>
        </w:rPr>
      </w:pPr>
      <w:r w:rsidRPr="00436142">
        <w:rPr>
          <w:rFonts w:cs="Calibri"/>
          <w:color w:val="000000"/>
          <w:sz w:val="24"/>
        </w:rPr>
        <w:t xml:space="preserve">If water is taken from domestic tanks and stock or irrigation dams for </w:t>
      </w:r>
      <w:proofErr w:type="spellStart"/>
      <w:r w:rsidRPr="00436142">
        <w:rPr>
          <w:rFonts w:cs="Calibri"/>
          <w:color w:val="000000"/>
          <w:sz w:val="24"/>
        </w:rPr>
        <w:t>fire fighting</w:t>
      </w:r>
      <w:proofErr w:type="spellEnd"/>
      <w:r w:rsidRPr="00436142">
        <w:rPr>
          <w:rFonts w:cs="Calibri"/>
          <w:color w:val="000000"/>
          <w:sz w:val="24"/>
        </w:rPr>
        <w:t xml:space="preserve"> purposes, water will be replaced (up to the quantity taken) when requested by the landholder. </w:t>
      </w:r>
    </w:p>
    <w:p w:rsidR="00296B5C" w:rsidRPr="00436142" w:rsidRDefault="00296B5C" w:rsidP="00296B5C">
      <w:pPr>
        <w:ind w:left="360"/>
        <w:jc w:val="both"/>
        <w:rPr>
          <w:rFonts w:cs="Calibri"/>
          <w:sz w:val="24"/>
        </w:rPr>
      </w:pPr>
    </w:p>
    <w:p w:rsidR="00296B5C" w:rsidRPr="00436142" w:rsidRDefault="00296B5C" w:rsidP="00296B5C">
      <w:pPr>
        <w:pStyle w:val="Body"/>
        <w:jc w:val="both"/>
        <w:rPr>
          <w:sz w:val="24"/>
        </w:rPr>
      </w:pPr>
      <w:r w:rsidRPr="00436142">
        <w:rPr>
          <w:sz w:val="24"/>
        </w:rPr>
        <w:t>Community members are encouraged to register for water replacement at the Lancefield Relief and Recovery centre.</w:t>
      </w:r>
      <w:r w:rsidR="00073973" w:rsidRPr="00073973">
        <w:rPr>
          <w:sz w:val="24"/>
        </w:rPr>
        <w:t xml:space="preserve"> </w:t>
      </w:r>
      <w:r w:rsidR="00073973" w:rsidRPr="00436142">
        <w:rPr>
          <w:sz w:val="24"/>
        </w:rPr>
        <w:t>The department will promptly acknowledge your enquiry and provide you with details of the next steps and what further information you need to provide</w:t>
      </w:r>
    </w:p>
    <w:p w:rsidR="00296B5C" w:rsidRPr="00436142" w:rsidRDefault="00296B5C" w:rsidP="00296B5C">
      <w:pPr>
        <w:pStyle w:val="Body"/>
        <w:jc w:val="both"/>
        <w:rPr>
          <w:i/>
          <w:sz w:val="24"/>
        </w:rPr>
      </w:pPr>
      <w:r w:rsidRPr="00436142">
        <w:rPr>
          <w:sz w:val="24"/>
        </w:rPr>
        <w:t xml:space="preserve">Refer to: </w:t>
      </w:r>
      <w:r w:rsidRPr="00436142">
        <w:rPr>
          <w:i/>
          <w:sz w:val="24"/>
        </w:rPr>
        <w:t>Victorian Government Essential Water Replacement Scheme: Policy for the Replacement of Essential Water Used Dur</w:t>
      </w:r>
      <w:r w:rsidR="00AC7067" w:rsidRPr="00436142">
        <w:rPr>
          <w:i/>
          <w:sz w:val="24"/>
        </w:rPr>
        <w:t>ing Bushfire Fighting Operations</w:t>
      </w:r>
    </w:p>
    <w:p w:rsidR="00AC7067" w:rsidRPr="00436142" w:rsidRDefault="00DB3781" w:rsidP="00296B5C">
      <w:pPr>
        <w:pStyle w:val="Body"/>
        <w:jc w:val="both"/>
        <w:rPr>
          <w:sz w:val="24"/>
        </w:rPr>
      </w:pPr>
      <w:hyperlink r:id="rId10" w:history="1">
        <w:r w:rsidR="00AF5BDB" w:rsidRPr="00436142">
          <w:rPr>
            <w:rStyle w:val="Hyperlink"/>
            <w:sz w:val="24"/>
          </w:rPr>
          <w:t>http://www.depi.vic.gov.au/fire-and-emergencies/recovery-after-an-emergency/fences-control-lines-and-essential-water-after-bushfire</w:t>
        </w:r>
      </w:hyperlink>
    </w:p>
    <w:p w:rsidR="00296B5C" w:rsidRPr="00436142" w:rsidRDefault="00296B5C" w:rsidP="00296B5C">
      <w:pPr>
        <w:pStyle w:val="Body"/>
        <w:rPr>
          <w:sz w:val="24"/>
        </w:rPr>
      </w:pPr>
    </w:p>
    <w:p w:rsidR="00296B5C" w:rsidRPr="00436142" w:rsidRDefault="00E50048" w:rsidP="00296B5C">
      <w:pPr>
        <w:pStyle w:val="HB"/>
        <w:jc w:val="both"/>
        <w:rPr>
          <w:sz w:val="24"/>
        </w:rPr>
      </w:pPr>
      <w:r>
        <w:rPr>
          <w:sz w:val="24"/>
        </w:rPr>
        <w:t>What is the timing for resolving my query?</w:t>
      </w:r>
    </w:p>
    <w:p w:rsidR="00296B5C" w:rsidRDefault="00296B5C" w:rsidP="00296B5C">
      <w:pPr>
        <w:pStyle w:val="Body"/>
        <w:rPr>
          <w:sz w:val="24"/>
        </w:rPr>
      </w:pPr>
      <w:r w:rsidRPr="00436142">
        <w:rPr>
          <w:sz w:val="24"/>
        </w:rPr>
        <w:t xml:space="preserve">The department is committed to providing appropriate support in a timely manner. The time it takes to finalise an enquiry about support and assistance will vary for each case, depending on the nature of your enquiry. </w:t>
      </w:r>
      <w:r w:rsidR="00073973">
        <w:rPr>
          <w:sz w:val="24"/>
        </w:rPr>
        <w:t>The</w:t>
      </w:r>
      <w:r w:rsidRPr="00436142">
        <w:rPr>
          <w:sz w:val="24"/>
        </w:rPr>
        <w:t xml:space="preserve"> independent investigation into the facts surrounding the planned burn and escape</w:t>
      </w:r>
      <w:r w:rsidR="00073973">
        <w:rPr>
          <w:sz w:val="24"/>
        </w:rPr>
        <w:t xml:space="preserve"> might also be a factor in the timing</w:t>
      </w:r>
      <w:r w:rsidRPr="00436142">
        <w:rPr>
          <w:sz w:val="24"/>
        </w:rPr>
        <w:t xml:space="preserve">. The investigation team has been asked to commence its investigation in the week beginning 11 October 2015 and has been asked to provide its report to the Secretary within three weeks of commencement. </w:t>
      </w:r>
    </w:p>
    <w:p w:rsidR="00994044" w:rsidRPr="00436142" w:rsidRDefault="00994044" w:rsidP="00296B5C">
      <w:pPr>
        <w:pStyle w:val="Body"/>
        <w:rPr>
          <w:sz w:val="24"/>
        </w:rPr>
      </w:pPr>
    </w:p>
    <w:tbl>
      <w:tblPr>
        <w:tblpPr w:leftFromText="180" w:rightFromText="180" w:vertAnchor="text" w:horzAnchor="margin" w:tblpY="352"/>
        <w:tblW w:w="5016" w:type="pct"/>
        <w:tblLook w:val="01E0" w:firstRow="1" w:lastRow="1" w:firstColumn="1" w:lastColumn="1" w:noHBand="0" w:noVBand="0"/>
      </w:tblPr>
      <w:tblGrid>
        <w:gridCol w:w="5227"/>
        <w:gridCol w:w="5228"/>
      </w:tblGrid>
      <w:tr w:rsidR="00073973" w:rsidRPr="0072604A" w:rsidTr="00073973">
        <w:trPr>
          <w:trHeight w:val="2241"/>
        </w:trPr>
        <w:tc>
          <w:tcPr>
            <w:tcW w:w="5227" w:type="dxa"/>
            <w:shd w:val="clear" w:color="auto" w:fill="auto"/>
          </w:tcPr>
          <w:p w:rsidR="00073973" w:rsidRPr="00BE2F5F" w:rsidRDefault="00073973" w:rsidP="00073973">
            <w:pPr>
              <w:pStyle w:val="ImprintText"/>
            </w:pPr>
            <w:r w:rsidRPr="00BE2F5F">
              <w:t xml:space="preserve">© The State of Victoria Department of Environment, Land, Water and </w:t>
            </w:r>
            <w:r w:rsidRPr="00BE2F5F">
              <w:br/>
              <w:t>Planning 2015</w:t>
            </w:r>
          </w:p>
          <w:p w:rsidR="00073973" w:rsidRPr="00BE2F5F" w:rsidRDefault="00073973" w:rsidP="00073973">
            <w:pPr>
              <w:pStyle w:val="ImprintText"/>
            </w:pPr>
            <w:r w:rsidRPr="00BE2F5F">
              <w:rPr>
                <w:noProof/>
                <w:lang w:eastAsia="en-AU"/>
              </w:rPr>
              <w:drawing>
                <wp:inline distT="0" distB="0" distL="0" distR="0" wp14:anchorId="75C3822A" wp14:editId="68657439">
                  <wp:extent cx="762000" cy="266700"/>
                  <wp:effectExtent l="0" t="0" r="0" b="0"/>
                  <wp:docPr id="7" name="Picture 7"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2"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3" w:history="1">
              <w:r w:rsidRPr="00BE2F5F">
                <w:rPr>
                  <w:rStyle w:val="Hyperlink"/>
                  <w:color w:val="auto"/>
                  <w:u w:val="none"/>
                </w:rPr>
                <w:t>http://creativecommons.org/licenses/by/4.0/</w:t>
              </w:r>
            </w:hyperlink>
          </w:p>
          <w:p w:rsidR="00073973" w:rsidRPr="00BE2F5F" w:rsidRDefault="00073973" w:rsidP="00073973">
            <w:pPr>
              <w:pStyle w:val="ImprintText"/>
              <w:rPr>
                <w:b/>
                <w:bCs/>
              </w:rPr>
            </w:pPr>
          </w:p>
        </w:tc>
        <w:tc>
          <w:tcPr>
            <w:tcW w:w="5228" w:type="dxa"/>
            <w:shd w:val="clear" w:color="auto" w:fill="auto"/>
          </w:tcPr>
          <w:p w:rsidR="00073973" w:rsidRPr="00BE2F5F" w:rsidRDefault="00073973" w:rsidP="00073973">
            <w:pPr>
              <w:pStyle w:val="ImprintText"/>
              <w:rPr>
                <w:sz w:val="28"/>
                <w:szCs w:val="28"/>
              </w:rPr>
            </w:pPr>
            <w:r w:rsidRPr="00BE2F5F">
              <w:rPr>
                <w:sz w:val="28"/>
                <w:szCs w:val="28"/>
              </w:rPr>
              <w:br/>
            </w:r>
            <w:r w:rsidRPr="00BE2F5F">
              <w:rPr>
                <w:b/>
                <w:bCs/>
                <w:sz w:val="28"/>
                <w:szCs w:val="28"/>
              </w:rPr>
              <w:br/>
            </w:r>
            <w:r w:rsidRPr="00BE2F5F">
              <w:rPr>
                <w:b/>
                <w:bCs/>
              </w:rPr>
              <w:t xml:space="preserve"> 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1365F6" w:rsidRDefault="001365F6" w:rsidP="00FC4E61">
      <w:pPr>
        <w:pStyle w:val="Body"/>
        <w:rPr>
          <w:rFonts w:eastAsia="Calibri"/>
        </w:rPr>
      </w:pPr>
    </w:p>
    <w:sectPr w:rsidR="001365F6" w:rsidSect="00705440">
      <w:headerReference w:type="default" r:id="rId14"/>
      <w:headerReference w:type="first" r:id="rId15"/>
      <w:footerReference w:type="first" r:id="rId16"/>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DB" w:rsidRDefault="00AF5BDB">
      <w:r>
        <w:separator/>
      </w:r>
    </w:p>
  </w:endnote>
  <w:endnote w:type="continuationSeparator" w:id="0">
    <w:p w:rsidR="00AF5BDB" w:rsidRDefault="00AF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DB" w:rsidRDefault="00AF5BDB" w:rsidP="002015AD">
    <w:pPr>
      <w:pStyle w:val="Footer"/>
    </w:pPr>
    <w:r>
      <w:rPr>
        <w:noProof/>
        <w:lang w:eastAsia="en-AU"/>
      </w:rPr>
      <w:drawing>
        <wp:anchor distT="0" distB="0" distL="114300" distR="114300" simplePos="0" relativeHeight="251660288" behindDoc="0" locked="0" layoutInCell="1" allowOverlap="1" wp14:anchorId="50B2E8F1" wp14:editId="7A9F3EF0">
          <wp:simplePos x="0" y="0"/>
          <wp:positionH relativeFrom="column">
            <wp:posOffset>4541050</wp:posOffset>
          </wp:positionH>
          <wp:positionV relativeFrom="paragraph">
            <wp:posOffset>2043</wp:posOffset>
          </wp:positionV>
          <wp:extent cx="1861200" cy="5400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Pr="00BE1EA5">
      <w:rPr>
        <w:rFonts w:asciiTheme="minorHAnsi" w:hAnsiTheme="minorHAnsi" w:cstheme="minorHAnsi"/>
        <w:color w:val="636466"/>
        <w:sz w:val="26"/>
      </w:rPr>
      <w:t>www.delwp.vic.go</w:t>
    </w:r>
    <w:r>
      <w:rPr>
        <w:rFonts w:asciiTheme="minorHAnsi" w:hAnsiTheme="minorHAnsi" w:cstheme="minorHAnsi"/>
        <w:color w:val="636466"/>
        <w:sz w:val="26"/>
      </w:rPr>
      <w:t>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DB" w:rsidRDefault="00AF5BDB">
      <w:r>
        <w:separator/>
      </w:r>
    </w:p>
  </w:footnote>
  <w:footnote w:type="continuationSeparator" w:id="0">
    <w:p w:rsidR="00AF5BDB" w:rsidRDefault="00AF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AF5BDB" w:rsidRPr="00F83A6F" w:rsidTr="00125376">
      <w:trPr>
        <w:trHeight w:val="1286"/>
      </w:trPr>
      <w:tc>
        <w:tcPr>
          <w:tcW w:w="9747" w:type="dxa"/>
          <w:shd w:val="clear" w:color="auto" w:fill="auto"/>
          <w:vAlign w:val="center"/>
        </w:tcPr>
        <w:p w:rsidR="00AF5BDB" w:rsidRDefault="00AF5BDB" w:rsidP="007D06DC">
          <w:pPr>
            <w:pStyle w:val="CertHDWhite"/>
            <w:tabs>
              <w:tab w:val="left" w:pos="7513"/>
            </w:tabs>
          </w:pPr>
          <w:r>
            <w:rPr>
              <w:noProof/>
              <w:lang w:eastAsia="en-AU"/>
            </w:rPr>
            <w:drawing>
              <wp:anchor distT="0" distB="0" distL="114300" distR="114300" simplePos="0" relativeHeight="251656192" behindDoc="1" locked="0" layoutInCell="1" allowOverlap="1" wp14:anchorId="1B7DCCC1" wp14:editId="4424CBA0">
                <wp:simplePos x="0" y="0"/>
                <wp:positionH relativeFrom="column">
                  <wp:posOffset>-382270</wp:posOffset>
                </wp:positionH>
                <wp:positionV relativeFrom="paragraph">
                  <wp:posOffset>151130</wp:posOffset>
                </wp:positionV>
                <wp:extent cx="6868160" cy="815340"/>
                <wp:effectExtent l="0" t="0" r="8890" b="381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BDB" w:rsidRPr="00F83A6F" w:rsidRDefault="00AF5BDB" w:rsidP="007D06DC">
          <w:pPr>
            <w:pStyle w:val="CertHDWhite"/>
            <w:tabs>
              <w:tab w:val="left" w:pos="3544"/>
              <w:tab w:val="left" w:pos="7513"/>
            </w:tabs>
          </w:pPr>
          <w:r>
            <w:t>Assistance and support FAQs</w:t>
          </w:r>
        </w:p>
      </w:tc>
    </w:tr>
  </w:tbl>
  <w:p w:rsidR="00AF5BDB" w:rsidRDefault="00AF5BDB"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DB" w:rsidRDefault="00AF5BDB" w:rsidP="0003050C">
    <w:pPr>
      <w:pStyle w:val="Header"/>
    </w:pPr>
    <w:r>
      <w:rPr>
        <w:noProof/>
        <w:lang w:eastAsia="en-AU"/>
      </w:rPr>
      <w:drawing>
        <wp:anchor distT="0" distB="0" distL="114300" distR="114300" simplePos="0" relativeHeight="251657216" behindDoc="1" locked="0" layoutInCell="1" allowOverlap="1" wp14:anchorId="52A485DA" wp14:editId="0CAFD60A">
          <wp:simplePos x="0" y="0"/>
          <wp:positionH relativeFrom="column">
            <wp:posOffset>-323850</wp:posOffset>
          </wp:positionH>
          <wp:positionV relativeFrom="paragraph">
            <wp:posOffset>236855</wp:posOffset>
          </wp:positionV>
          <wp:extent cx="6831330" cy="1808480"/>
          <wp:effectExtent l="0" t="0" r="7620" b="1270"/>
          <wp:wrapNone/>
          <wp:docPr id="9" name="Picture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8A06484"/>
    <w:multiLevelType w:val="hybridMultilevel"/>
    <w:tmpl w:val="E536E8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744A"/>
    <w:rsid w:val="0003050C"/>
    <w:rsid w:val="00034D96"/>
    <w:rsid w:val="0003535F"/>
    <w:rsid w:val="00055FEF"/>
    <w:rsid w:val="00063E31"/>
    <w:rsid w:val="00073973"/>
    <w:rsid w:val="00077758"/>
    <w:rsid w:val="0008754B"/>
    <w:rsid w:val="0009699E"/>
    <w:rsid w:val="000C1E27"/>
    <w:rsid w:val="000C3259"/>
    <w:rsid w:val="000C39E4"/>
    <w:rsid w:val="000D0214"/>
    <w:rsid w:val="00120C40"/>
    <w:rsid w:val="00120F3F"/>
    <w:rsid w:val="00125376"/>
    <w:rsid w:val="00135491"/>
    <w:rsid w:val="001365F6"/>
    <w:rsid w:val="00154577"/>
    <w:rsid w:val="00177115"/>
    <w:rsid w:val="0018044E"/>
    <w:rsid w:val="00181FBC"/>
    <w:rsid w:val="00197095"/>
    <w:rsid w:val="001A243B"/>
    <w:rsid w:val="001C14C3"/>
    <w:rsid w:val="001C3014"/>
    <w:rsid w:val="001E2024"/>
    <w:rsid w:val="002015AD"/>
    <w:rsid w:val="0020255B"/>
    <w:rsid w:val="002122D2"/>
    <w:rsid w:val="00217D52"/>
    <w:rsid w:val="00236DA4"/>
    <w:rsid w:val="00244879"/>
    <w:rsid w:val="00246D68"/>
    <w:rsid w:val="002526EA"/>
    <w:rsid w:val="00261DCB"/>
    <w:rsid w:val="00271B91"/>
    <w:rsid w:val="00285925"/>
    <w:rsid w:val="00296B5C"/>
    <w:rsid w:val="002C4BC3"/>
    <w:rsid w:val="002C5BA2"/>
    <w:rsid w:val="002D2478"/>
    <w:rsid w:val="002D3CC8"/>
    <w:rsid w:val="002D680B"/>
    <w:rsid w:val="002E2EC1"/>
    <w:rsid w:val="002F31D9"/>
    <w:rsid w:val="00321F9E"/>
    <w:rsid w:val="00330679"/>
    <w:rsid w:val="00361402"/>
    <w:rsid w:val="003B43DE"/>
    <w:rsid w:val="003C2962"/>
    <w:rsid w:val="003E0B9A"/>
    <w:rsid w:val="003F437F"/>
    <w:rsid w:val="003F5A5C"/>
    <w:rsid w:val="00404EF3"/>
    <w:rsid w:val="0043348E"/>
    <w:rsid w:val="00436142"/>
    <w:rsid w:val="004426E1"/>
    <w:rsid w:val="00455AC0"/>
    <w:rsid w:val="0047538B"/>
    <w:rsid w:val="004969C1"/>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B3CE8"/>
    <w:rsid w:val="00603134"/>
    <w:rsid w:val="00606451"/>
    <w:rsid w:val="00623482"/>
    <w:rsid w:val="0062669A"/>
    <w:rsid w:val="00632914"/>
    <w:rsid w:val="00656186"/>
    <w:rsid w:val="006643F2"/>
    <w:rsid w:val="006741C5"/>
    <w:rsid w:val="00675636"/>
    <w:rsid w:val="006B4688"/>
    <w:rsid w:val="006F53DB"/>
    <w:rsid w:val="006F707D"/>
    <w:rsid w:val="00702F20"/>
    <w:rsid w:val="0070362A"/>
    <w:rsid w:val="00705440"/>
    <w:rsid w:val="00731631"/>
    <w:rsid w:val="00735C5A"/>
    <w:rsid w:val="00750DFC"/>
    <w:rsid w:val="00752E36"/>
    <w:rsid w:val="00756A07"/>
    <w:rsid w:val="007702BD"/>
    <w:rsid w:val="007B0E45"/>
    <w:rsid w:val="007B1469"/>
    <w:rsid w:val="007B62F8"/>
    <w:rsid w:val="007B6E26"/>
    <w:rsid w:val="007D06DC"/>
    <w:rsid w:val="007E3E33"/>
    <w:rsid w:val="007F5211"/>
    <w:rsid w:val="00834943"/>
    <w:rsid w:val="0083541B"/>
    <w:rsid w:val="00865A63"/>
    <w:rsid w:val="00872BAF"/>
    <w:rsid w:val="008732EE"/>
    <w:rsid w:val="008832F9"/>
    <w:rsid w:val="00887805"/>
    <w:rsid w:val="00890F27"/>
    <w:rsid w:val="008979EB"/>
    <w:rsid w:val="008A3B87"/>
    <w:rsid w:val="008A6BBA"/>
    <w:rsid w:val="008B61B5"/>
    <w:rsid w:val="008C1B1D"/>
    <w:rsid w:val="008E39E1"/>
    <w:rsid w:val="008F4932"/>
    <w:rsid w:val="008F53CB"/>
    <w:rsid w:val="00926BDE"/>
    <w:rsid w:val="00927E6A"/>
    <w:rsid w:val="00942CDF"/>
    <w:rsid w:val="00953344"/>
    <w:rsid w:val="00962D3B"/>
    <w:rsid w:val="00972191"/>
    <w:rsid w:val="00981EA2"/>
    <w:rsid w:val="009872FB"/>
    <w:rsid w:val="00994044"/>
    <w:rsid w:val="009C3B5A"/>
    <w:rsid w:val="009E666D"/>
    <w:rsid w:val="009E66AE"/>
    <w:rsid w:val="009F2D92"/>
    <w:rsid w:val="00A0021E"/>
    <w:rsid w:val="00A03F08"/>
    <w:rsid w:val="00A04614"/>
    <w:rsid w:val="00A11FE6"/>
    <w:rsid w:val="00A26CA7"/>
    <w:rsid w:val="00A357C2"/>
    <w:rsid w:val="00A36BC9"/>
    <w:rsid w:val="00A37BFA"/>
    <w:rsid w:val="00A4174B"/>
    <w:rsid w:val="00A56C4D"/>
    <w:rsid w:val="00A6450E"/>
    <w:rsid w:val="00A67D11"/>
    <w:rsid w:val="00A730A4"/>
    <w:rsid w:val="00A80E1B"/>
    <w:rsid w:val="00A83A7C"/>
    <w:rsid w:val="00A85593"/>
    <w:rsid w:val="00AA6401"/>
    <w:rsid w:val="00AB446A"/>
    <w:rsid w:val="00AC0ECF"/>
    <w:rsid w:val="00AC372B"/>
    <w:rsid w:val="00AC7067"/>
    <w:rsid w:val="00AF4DB4"/>
    <w:rsid w:val="00AF5BDB"/>
    <w:rsid w:val="00B068DA"/>
    <w:rsid w:val="00B077CF"/>
    <w:rsid w:val="00B137B4"/>
    <w:rsid w:val="00B24A07"/>
    <w:rsid w:val="00B36A52"/>
    <w:rsid w:val="00B475BF"/>
    <w:rsid w:val="00B95745"/>
    <w:rsid w:val="00BA4555"/>
    <w:rsid w:val="00BB37E4"/>
    <w:rsid w:val="00BD4BC3"/>
    <w:rsid w:val="00BE1EA5"/>
    <w:rsid w:val="00BF62F9"/>
    <w:rsid w:val="00C061DD"/>
    <w:rsid w:val="00C103F9"/>
    <w:rsid w:val="00C12A10"/>
    <w:rsid w:val="00C36059"/>
    <w:rsid w:val="00C403BA"/>
    <w:rsid w:val="00C46B5E"/>
    <w:rsid w:val="00C651CE"/>
    <w:rsid w:val="00C73267"/>
    <w:rsid w:val="00C772CA"/>
    <w:rsid w:val="00C86652"/>
    <w:rsid w:val="00C86B17"/>
    <w:rsid w:val="00CA19B7"/>
    <w:rsid w:val="00CB3EA8"/>
    <w:rsid w:val="00CE10A1"/>
    <w:rsid w:val="00CF5E50"/>
    <w:rsid w:val="00D031F0"/>
    <w:rsid w:val="00D033C6"/>
    <w:rsid w:val="00D053C5"/>
    <w:rsid w:val="00D114E4"/>
    <w:rsid w:val="00D11924"/>
    <w:rsid w:val="00D13102"/>
    <w:rsid w:val="00D33BE6"/>
    <w:rsid w:val="00D408CF"/>
    <w:rsid w:val="00D54DE0"/>
    <w:rsid w:val="00D57FF0"/>
    <w:rsid w:val="00D634D8"/>
    <w:rsid w:val="00DA0042"/>
    <w:rsid w:val="00DB3781"/>
    <w:rsid w:val="00DC68E1"/>
    <w:rsid w:val="00DD0AB3"/>
    <w:rsid w:val="00DD3436"/>
    <w:rsid w:val="00DE2624"/>
    <w:rsid w:val="00DE5117"/>
    <w:rsid w:val="00DF6665"/>
    <w:rsid w:val="00E07718"/>
    <w:rsid w:val="00E15BD0"/>
    <w:rsid w:val="00E2394C"/>
    <w:rsid w:val="00E30FFD"/>
    <w:rsid w:val="00E325A1"/>
    <w:rsid w:val="00E50048"/>
    <w:rsid w:val="00E51072"/>
    <w:rsid w:val="00E56D27"/>
    <w:rsid w:val="00E6278D"/>
    <w:rsid w:val="00E8448C"/>
    <w:rsid w:val="00E9178F"/>
    <w:rsid w:val="00EA31C2"/>
    <w:rsid w:val="00EB2BB2"/>
    <w:rsid w:val="00EB75E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character" w:styleId="CommentReference">
    <w:name w:val="annotation reference"/>
    <w:basedOn w:val="DefaultParagraphFont"/>
    <w:uiPriority w:val="99"/>
    <w:semiHidden/>
    <w:unhideWhenUsed/>
    <w:rsid w:val="00244879"/>
    <w:rPr>
      <w:sz w:val="16"/>
      <w:szCs w:val="16"/>
    </w:rPr>
  </w:style>
  <w:style w:type="paragraph" w:styleId="CommentText">
    <w:name w:val="annotation text"/>
    <w:basedOn w:val="Normal"/>
    <w:link w:val="CommentTextChar"/>
    <w:semiHidden/>
    <w:rsid w:val="00436142"/>
    <w:rPr>
      <w:sz w:val="20"/>
      <w:szCs w:val="20"/>
    </w:rPr>
  </w:style>
  <w:style w:type="character" w:customStyle="1" w:styleId="CommentTextChar">
    <w:name w:val="Comment Text Char"/>
    <w:basedOn w:val="DefaultParagraphFont"/>
    <w:link w:val="CommentText"/>
    <w:semiHidden/>
    <w:rsid w:val="00436142"/>
    <w:rPr>
      <w:rFonts w:ascii="Calibri" w:hAnsi="Calibri"/>
      <w:lang w:eastAsia="en-US"/>
    </w:rPr>
  </w:style>
  <w:style w:type="paragraph" w:styleId="CommentSubject">
    <w:name w:val="annotation subject"/>
    <w:basedOn w:val="CommentText"/>
    <w:next w:val="CommentText"/>
    <w:link w:val="CommentSubjectChar"/>
    <w:semiHidden/>
    <w:rsid w:val="00436142"/>
    <w:rPr>
      <w:b/>
      <w:bCs/>
    </w:rPr>
  </w:style>
  <w:style w:type="character" w:customStyle="1" w:styleId="CommentSubjectChar">
    <w:name w:val="Comment Subject Char"/>
    <w:basedOn w:val="CommentTextChar"/>
    <w:link w:val="CommentSubject"/>
    <w:semiHidden/>
    <w:rsid w:val="00436142"/>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uiPriority="99"/>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A26CA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A26CA7"/>
    <w:pPr>
      <w:spacing w:after="113" w:line="240" w:lineRule="atLeast"/>
    </w:pPr>
    <w:rPr>
      <w:rFonts w:ascii="Calibri" w:hAnsi="Calibri" w:cs="Arial"/>
      <w:sz w:val="22"/>
      <w:szCs w:val="24"/>
      <w:lang w:eastAsia="en-US"/>
    </w:rPr>
  </w:style>
  <w:style w:type="paragraph" w:customStyle="1" w:styleId="Bullet">
    <w:name w:val="_Bullet"/>
    <w:link w:val="BulletChar"/>
    <w:qFormat/>
    <w:rsid w:val="00A26CA7"/>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A26CA7"/>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A26CA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A26CA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A26CA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A26CA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F31D9"/>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A26CA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A26CA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A26CA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2F31D9"/>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304F7"/>
    <w:pPr>
      <w:spacing w:after="60"/>
      <w:jc w:val="center"/>
      <w:outlineLvl w:val="1"/>
    </w:pPr>
    <w:rPr>
      <w:rFonts w:ascii="Arial" w:hAnsi="Arial"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01744A"/>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character" w:styleId="CommentReference">
    <w:name w:val="annotation reference"/>
    <w:basedOn w:val="DefaultParagraphFont"/>
    <w:uiPriority w:val="99"/>
    <w:semiHidden/>
    <w:unhideWhenUsed/>
    <w:rsid w:val="00244879"/>
    <w:rPr>
      <w:sz w:val="16"/>
      <w:szCs w:val="16"/>
    </w:rPr>
  </w:style>
  <w:style w:type="paragraph" w:styleId="CommentText">
    <w:name w:val="annotation text"/>
    <w:basedOn w:val="Normal"/>
    <w:link w:val="CommentTextChar"/>
    <w:semiHidden/>
    <w:rsid w:val="00436142"/>
    <w:rPr>
      <w:sz w:val="20"/>
      <w:szCs w:val="20"/>
    </w:rPr>
  </w:style>
  <w:style w:type="character" w:customStyle="1" w:styleId="CommentTextChar">
    <w:name w:val="Comment Text Char"/>
    <w:basedOn w:val="DefaultParagraphFont"/>
    <w:link w:val="CommentText"/>
    <w:semiHidden/>
    <w:rsid w:val="00436142"/>
    <w:rPr>
      <w:rFonts w:ascii="Calibri" w:hAnsi="Calibri"/>
      <w:lang w:eastAsia="en-US"/>
    </w:rPr>
  </w:style>
  <w:style w:type="paragraph" w:styleId="CommentSubject">
    <w:name w:val="annotation subject"/>
    <w:basedOn w:val="CommentText"/>
    <w:next w:val="CommentText"/>
    <w:link w:val="CommentSubjectChar"/>
    <w:semiHidden/>
    <w:rsid w:val="00436142"/>
    <w:rPr>
      <w:b/>
      <w:bCs/>
    </w:rPr>
  </w:style>
  <w:style w:type="character" w:customStyle="1" w:styleId="CommentSubjectChar">
    <w:name w:val="Comment Subject Char"/>
    <w:basedOn w:val="CommentTextChar"/>
    <w:link w:val="CommentSubject"/>
    <w:semiHidden/>
    <w:rsid w:val="00436142"/>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19195">
      <w:bodyDiv w:val="1"/>
      <w:marLeft w:val="0"/>
      <w:marRight w:val="0"/>
      <w:marTop w:val="0"/>
      <w:marBottom w:val="0"/>
      <w:divBdr>
        <w:top w:val="none" w:sz="0" w:space="0" w:color="auto"/>
        <w:left w:val="none" w:sz="0" w:space="0" w:color="auto"/>
        <w:bottom w:val="none" w:sz="0" w:space="0" w:color="auto"/>
        <w:right w:val="none" w:sz="0" w:space="0" w:color="auto"/>
      </w:divBdr>
    </w:div>
    <w:div w:id="612979449">
      <w:bodyDiv w:val="1"/>
      <w:marLeft w:val="0"/>
      <w:marRight w:val="0"/>
      <w:marTop w:val="0"/>
      <w:marBottom w:val="0"/>
      <w:divBdr>
        <w:top w:val="none" w:sz="0" w:space="0" w:color="auto"/>
        <w:left w:val="none" w:sz="0" w:space="0" w:color="auto"/>
        <w:bottom w:val="none" w:sz="0" w:space="0" w:color="auto"/>
        <w:right w:val="none" w:sz="0" w:space="0" w:color="auto"/>
      </w:divBdr>
    </w:div>
    <w:div w:id="15871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epi.vic.gov.au/fire-and-emergencies/recovery-after-an-emergency/fences-control-lines-and-essential-water-after-bushfire" TargetMode="External"/><Relationship Id="rId4" Type="http://schemas.microsoft.com/office/2007/relationships/stylesWithEffects" Target="stylesWithEffects.xml"/><Relationship Id="rId9" Type="http://schemas.openxmlformats.org/officeDocument/2006/relationships/hyperlink" Target="http://www.depi.vic.gov.au/fire-and-emergencies/recovery-after-an-emergency/fences-control-lines-and-essential-water-after-bushfir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5FEF-45E9-4EFC-96C9-F8412052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633</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2015-10-12T04:37:00Z</dcterms:created>
  <dcterms:modified xsi:type="dcterms:W3CDTF">2015-10-12T04:37:00Z</dcterms:modified>
</cp:coreProperties>
</file>