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AE" w:rsidRDefault="00D308A3">
      <w:pPr>
        <w:pStyle w:val="Heading1"/>
        <w:spacing w:before="38"/>
        <w:ind w:left="100"/>
        <w:jc w:val="center"/>
        <w:rPr>
          <w:b w:val="0"/>
          <w:bCs w:val="0"/>
        </w:rPr>
      </w:pPr>
      <w:bookmarkStart w:id="0" w:name="_GoBack"/>
      <w:bookmarkEnd w:id="0"/>
      <w:r>
        <w:t>Terms of</w:t>
      </w:r>
      <w:r>
        <w:rPr>
          <w:spacing w:val="-4"/>
        </w:rPr>
        <w:t xml:space="preserve"> </w:t>
      </w:r>
      <w:r>
        <w:t>Reference</w:t>
      </w:r>
    </w:p>
    <w:p w:rsidR="00A42BAE" w:rsidRDefault="00D308A3">
      <w:pPr>
        <w:spacing w:before="113"/>
        <w:ind w:left="119" w:right="604" w:firstLine="1927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Independent Investigation of the Lancefield - </w:t>
      </w:r>
      <w:proofErr w:type="spellStart"/>
      <w:r>
        <w:rPr>
          <w:rFonts w:ascii="Calibri"/>
          <w:b/>
        </w:rPr>
        <w:t>Cobaw</w:t>
      </w:r>
      <w:proofErr w:type="spellEnd"/>
      <w:r>
        <w:rPr>
          <w:rFonts w:ascii="Calibri"/>
          <w:b/>
          <w:spacing w:val="-17"/>
        </w:rPr>
        <w:t xml:space="preserve"> </w:t>
      </w:r>
      <w:r>
        <w:rPr>
          <w:rFonts w:ascii="Calibri"/>
          <w:b/>
        </w:rPr>
        <w:t>Fire</w:t>
      </w:r>
    </w:p>
    <w:p w:rsidR="00A42BAE" w:rsidRDefault="00A42BAE">
      <w:pPr>
        <w:spacing w:before="3"/>
        <w:rPr>
          <w:rFonts w:ascii="Calibri" w:eastAsia="Calibri" w:hAnsi="Calibri" w:cs="Calibri"/>
          <w:b/>
          <w:bCs/>
          <w:sz w:val="31"/>
          <w:szCs w:val="31"/>
        </w:rPr>
      </w:pPr>
    </w:p>
    <w:p w:rsidR="00A42BAE" w:rsidRDefault="00D308A3">
      <w:pPr>
        <w:ind w:left="119" w:right="604"/>
        <w:rPr>
          <w:rFonts w:ascii="Calibri" w:eastAsia="Calibri" w:hAnsi="Calibri" w:cs="Calibri"/>
        </w:rPr>
      </w:pPr>
      <w:r>
        <w:rPr>
          <w:rFonts w:ascii="Calibri"/>
          <w:b/>
        </w:rPr>
        <w:t>Commencement:</w:t>
      </w:r>
    </w:p>
    <w:p w:rsidR="00A42BAE" w:rsidRDefault="00D308A3">
      <w:pPr>
        <w:pStyle w:val="BodyText"/>
        <w:spacing w:before="0"/>
        <w:ind w:left="119" w:right="604" w:firstLine="0"/>
      </w:pPr>
      <w:r>
        <w:t>Week commencing 11</w:t>
      </w:r>
      <w:r>
        <w:rPr>
          <w:spacing w:val="-8"/>
        </w:rPr>
        <w:t xml:space="preserve"> </w:t>
      </w:r>
      <w:r>
        <w:t>October</w:t>
      </w:r>
    </w:p>
    <w:p w:rsidR="00A42BAE" w:rsidRDefault="00A42BAE">
      <w:pPr>
        <w:rPr>
          <w:rFonts w:ascii="Calibri" w:eastAsia="Calibri" w:hAnsi="Calibri" w:cs="Calibri"/>
        </w:rPr>
      </w:pPr>
    </w:p>
    <w:p w:rsidR="00A42BAE" w:rsidRDefault="00D308A3">
      <w:pPr>
        <w:pStyle w:val="Heading1"/>
        <w:ind w:right="604"/>
        <w:rPr>
          <w:b w:val="0"/>
          <w:bCs w:val="0"/>
        </w:rPr>
      </w:pPr>
      <w:r>
        <w:t>Investigators:</w:t>
      </w:r>
    </w:p>
    <w:p w:rsidR="00A42BAE" w:rsidRDefault="00D308A3">
      <w:pPr>
        <w:pStyle w:val="BodyText"/>
        <w:spacing w:before="118" w:line="348" w:lineRule="auto"/>
        <w:ind w:left="119" w:right="604" w:firstLine="0"/>
      </w:pPr>
      <w:r>
        <w:t xml:space="preserve">Lead investigator: </w:t>
      </w:r>
      <w:proofErr w:type="spellStart"/>
      <w:r>
        <w:t>Mr</w:t>
      </w:r>
      <w:proofErr w:type="spellEnd"/>
      <w:r>
        <w:t xml:space="preserve"> Murray Carter, Director WA Office of Bushfire</w:t>
      </w:r>
      <w:r>
        <w:rPr>
          <w:spacing w:val="14"/>
        </w:rPr>
        <w:t xml:space="preserve"> </w:t>
      </w:r>
      <w:r>
        <w:t>Management Investigation</w:t>
      </w:r>
      <w:r>
        <w:rPr>
          <w:spacing w:val="-5"/>
        </w:rPr>
        <w:t xml:space="preserve"> </w:t>
      </w:r>
      <w:r>
        <w:t>team:</w:t>
      </w:r>
    </w:p>
    <w:p w:rsidR="00A42BAE" w:rsidRDefault="00D308A3">
      <w:pPr>
        <w:pStyle w:val="ListParagraph"/>
        <w:numPr>
          <w:ilvl w:val="0"/>
          <w:numId w:val="2"/>
        </w:numPr>
        <w:tabs>
          <w:tab w:val="left" w:pos="687"/>
        </w:tabs>
        <w:spacing w:line="280" w:lineRule="exact"/>
        <w:ind w:right="604"/>
        <w:rPr>
          <w:rFonts w:ascii="Calibri" w:eastAsia="Calibri" w:hAnsi="Calibri" w:cs="Calibri"/>
        </w:rPr>
      </w:pPr>
      <w:r>
        <w:rPr>
          <w:rFonts w:ascii="Calibri"/>
        </w:rPr>
        <w:t>Trevor Howard (Senior Fire Operations Officer, Department of Parks and Wildlife,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WA)</w:t>
      </w:r>
    </w:p>
    <w:p w:rsidR="00A42BAE" w:rsidRDefault="00D308A3">
      <w:pPr>
        <w:pStyle w:val="ListParagraph"/>
        <w:numPr>
          <w:ilvl w:val="0"/>
          <w:numId w:val="2"/>
        </w:numPr>
        <w:tabs>
          <w:tab w:val="left" w:pos="687"/>
        </w:tabs>
        <w:spacing w:before="120"/>
        <w:ind w:right="604" w:hanging="566"/>
        <w:rPr>
          <w:rFonts w:ascii="Calibri" w:eastAsia="Calibri" w:hAnsi="Calibri" w:cs="Calibri"/>
        </w:rPr>
      </w:pPr>
      <w:r>
        <w:rPr>
          <w:rFonts w:ascii="Calibri"/>
        </w:rPr>
        <w:t xml:space="preserve">Kevin </w:t>
      </w:r>
      <w:proofErr w:type="spellStart"/>
      <w:r>
        <w:rPr>
          <w:rFonts w:ascii="Calibri"/>
        </w:rPr>
        <w:t>Haylock</w:t>
      </w:r>
      <w:proofErr w:type="spellEnd"/>
      <w:r>
        <w:rPr>
          <w:rFonts w:ascii="Calibri"/>
        </w:rPr>
        <w:t xml:space="preserve"> (Director, </w:t>
      </w:r>
      <w:proofErr w:type="spellStart"/>
      <w:r>
        <w:rPr>
          <w:rFonts w:ascii="Calibri"/>
        </w:rPr>
        <w:t>Sandalwest</w:t>
      </w:r>
      <w:proofErr w:type="spellEnd"/>
      <w:r>
        <w:rPr>
          <w:rFonts w:ascii="Calibri"/>
        </w:rPr>
        <w:t xml:space="preserve"> Forest Management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Consultants)</w:t>
      </w:r>
    </w:p>
    <w:p w:rsidR="00A42BAE" w:rsidRDefault="00D308A3">
      <w:pPr>
        <w:pStyle w:val="ListParagraph"/>
        <w:numPr>
          <w:ilvl w:val="0"/>
          <w:numId w:val="2"/>
        </w:numPr>
        <w:tabs>
          <w:tab w:val="left" w:pos="687"/>
        </w:tabs>
        <w:spacing w:before="120"/>
        <w:ind w:right="604"/>
        <w:rPr>
          <w:rFonts w:ascii="Calibri" w:eastAsia="Calibri" w:hAnsi="Calibri" w:cs="Calibri"/>
        </w:rPr>
      </w:pPr>
      <w:r>
        <w:rPr>
          <w:rFonts w:ascii="Calibri"/>
        </w:rPr>
        <w:t xml:space="preserve">Vivien </w:t>
      </w:r>
      <w:proofErr w:type="spellStart"/>
      <w:r>
        <w:rPr>
          <w:rFonts w:ascii="Calibri"/>
        </w:rPr>
        <w:t>Philpotts</w:t>
      </w:r>
      <w:proofErr w:type="spellEnd"/>
      <w:r>
        <w:rPr>
          <w:rFonts w:ascii="Calibri"/>
        </w:rPr>
        <w:t xml:space="preserve"> (Coordinator, Lancefield </w:t>
      </w:r>
      <w:proofErr w:type="spellStart"/>
      <w:r>
        <w:rPr>
          <w:rFonts w:ascii="Calibri"/>
        </w:rPr>
        <w:t>Neighbourhood</w:t>
      </w:r>
      <w:proofErr w:type="spellEnd"/>
      <w:r>
        <w:rPr>
          <w:rFonts w:ascii="Calibri"/>
          <w:spacing w:val="-10"/>
        </w:rPr>
        <w:t xml:space="preserve"> </w:t>
      </w:r>
      <w:r>
        <w:rPr>
          <w:rFonts w:ascii="Calibri"/>
        </w:rPr>
        <w:t>House)</w:t>
      </w:r>
    </w:p>
    <w:p w:rsidR="00A42BAE" w:rsidRDefault="00D308A3">
      <w:pPr>
        <w:pStyle w:val="ListParagraph"/>
        <w:numPr>
          <w:ilvl w:val="0"/>
          <w:numId w:val="2"/>
        </w:numPr>
        <w:tabs>
          <w:tab w:val="left" w:pos="687"/>
        </w:tabs>
        <w:spacing w:before="120"/>
        <w:ind w:right="604"/>
        <w:rPr>
          <w:rFonts w:ascii="Calibri" w:eastAsia="Calibri" w:hAnsi="Calibri" w:cs="Calibri"/>
        </w:rPr>
      </w:pPr>
      <w:r>
        <w:rPr>
          <w:rFonts w:ascii="Calibri"/>
        </w:rPr>
        <w:t>Jo Richards (Director Regional Operations, Parks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Victoria)</w:t>
      </w:r>
    </w:p>
    <w:p w:rsidR="00A42BAE" w:rsidRDefault="00A42BAE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A42BAE" w:rsidRDefault="00D308A3">
      <w:pPr>
        <w:pStyle w:val="Heading1"/>
        <w:ind w:right="604"/>
        <w:rPr>
          <w:b w:val="0"/>
          <w:bCs w:val="0"/>
        </w:rPr>
      </w:pPr>
      <w:r>
        <w:t>Scope:</w:t>
      </w:r>
    </w:p>
    <w:p w:rsidR="00A42BAE" w:rsidRDefault="00D308A3">
      <w:pPr>
        <w:pStyle w:val="BodyText"/>
        <w:ind w:left="120" w:right="604" w:firstLine="0"/>
      </w:pPr>
      <w:r>
        <w:t>Investigate and provide a written report</w:t>
      </w:r>
      <w:r>
        <w:rPr>
          <w:spacing w:val="-17"/>
        </w:rPr>
        <w:t xml:space="preserve"> </w:t>
      </w:r>
      <w:r>
        <w:t>that:</w:t>
      </w:r>
    </w:p>
    <w:p w:rsidR="00A42BAE" w:rsidRDefault="00D308A3">
      <w:pPr>
        <w:pStyle w:val="ListParagraph"/>
        <w:numPr>
          <w:ilvl w:val="0"/>
          <w:numId w:val="1"/>
        </w:numPr>
        <w:tabs>
          <w:tab w:val="left" w:pos="481"/>
        </w:tabs>
        <w:spacing w:before="120"/>
        <w:ind w:right="487"/>
        <w:rPr>
          <w:rFonts w:ascii="Calibri" w:eastAsia="Calibri" w:hAnsi="Calibri" w:cs="Calibri"/>
        </w:rPr>
      </w:pPr>
      <w:r>
        <w:rPr>
          <w:rFonts w:ascii="Calibri"/>
        </w:rPr>
        <w:t>Establishes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facts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circumstances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relating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Lancefield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Cobaw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</w:rPr>
        <w:t>fire,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including making findings in relation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to:</w:t>
      </w:r>
    </w:p>
    <w:p w:rsidR="00A42BAE" w:rsidRDefault="00D308A3">
      <w:pPr>
        <w:pStyle w:val="ListParagraph"/>
        <w:numPr>
          <w:ilvl w:val="1"/>
          <w:numId w:val="1"/>
        </w:numPr>
        <w:tabs>
          <w:tab w:val="left" w:pos="1200"/>
        </w:tabs>
        <w:spacing w:before="120"/>
        <w:ind w:right="548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adequacy of planning and resourcing of the ‘Lancefield – </w:t>
      </w:r>
      <w:proofErr w:type="spellStart"/>
      <w:r>
        <w:rPr>
          <w:rFonts w:ascii="Calibri" w:eastAsia="Calibri" w:hAnsi="Calibri" w:cs="Calibri"/>
        </w:rPr>
        <w:t>Cobaw</w:t>
      </w:r>
      <w:proofErr w:type="spellEnd"/>
      <w:r>
        <w:rPr>
          <w:rFonts w:ascii="Calibri" w:eastAsia="Calibri" w:hAnsi="Calibri" w:cs="Calibri"/>
        </w:rPr>
        <w:t xml:space="preserve"> Croziers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Track’ planned burn (the planned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burn);</w:t>
      </w:r>
    </w:p>
    <w:p w:rsidR="00A42BAE" w:rsidRDefault="00D308A3">
      <w:pPr>
        <w:pStyle w:val="ListParagraph"/>
        <w:numPr>
          <w:ilvl w:val="1"/>
          <w:numId w:val="1"/>
        </w:numPr>
        <w:tabs>
          <w:tab w:val="left" w:pos="1201"/>
        </w:tabs>
        <w:spacing w:before="120"/>
        <w:ind w:left="1200" w:right="427"/>
        <w:rPr>
          <w:rFonts w:ascii="Calibri" w:eastAsia="Calibri" w:hAnsi="Calibri" w:cs="Calibri"/>
        </w:rPr>
      </w:pPr>
      <w:r>
        <w:rPr>
          <w:rFonts w:ascii="Calibri"/>
        </w:rPr>
        <w:t>the appropriateness of the weather and other conditions for conduct of the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>planned burn on 30 September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2015;</w:t>
      </w:r>
    </w:p>
    <w:p w:rsidR="00A42BAE" w:rsidRDefault="00D308A3">
      <w:pPr>
        <w:pStyle w:val="ListParagraph"/>
        <w:numPr>
          <w:ilvl w:val="1"/>
          <w:numId w:val="1"/>
        </w:numPr>
        <w:tabs>
          <w:tab w:val="left" w:pos="1201"/>
        </w:tabs>
        <w:spacing w:before="118"/>
        <w:ind w:right="237" w:hanging="357"/>
        <w:rPr>
          <w:rFonts w:ascii="Calibri" w:eastAsia="Calibri" w:hAnsi="Calibri" w:cs="Calibri"/>
        </w:rPr>
      </w:pPr>
      <w:r>
        <w:rPr>
          <w:rFonts w:ascii="Calibri"/>
        </w:rPr>
        <w:t>what caused the planned burn to break containment lines on 3 October 2015 and on</w:t>
      </w:r>
      <w:r>
        <w:rPr>
          <w:rFonts w:ascii="Calibri"/>
          <w:spacing w:val="-27"/>
        </w:rPr>
        <w:t xml:space="preserve"> </w:t>
      </w:r>
      <w:r>
        <w:rPr>
          <w:rFonts w:ascii="Calibri"/>
        </w:rPr>
        <w:t>6 October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2015;</w:t>
      </w:r>
    </w:p>
    <w:p w:rsidR="00A42BAE" w:rsidRDefault="00D308A3">
      <w:pPr>
        <w:pStyle w:val="ListParagraph"/>
        <w:numPr>
          <w:ilvl w:val="1"/>
          <w:numId w:val="1"/>
        </w:numPr>
        <w:tabs>
          <w:tab w:val="left" w:pos="1201"/>
        </w:tabs>
        <w:spacing w:before="120"/>
        <w:ind w:left="1200" w:right="148"/>
        <w:rPr>
          <w:rFonts w:ascii="Calibri" w:eastAsia="Calibri" w:hAnsi="Calibri" w:cs="Calibri"/>
        </w:rPr>
      </w:pPr>
      <w:r>
        <w:rPr>
          <w:rFonts w:ascii="Calibri"/>
        </w:rPr>
        <w:t>decision making, management and control of the planned burn, including the</w:t>
      </w:r>
      <w:r>
        <w:rPr>
          <w:rFonts w:ascii="Calibri"/>
          <w:spacing w:val="-27"/>
        </w:rPr>
        <w:t xml:space="preserve"> </w:t>
      </w:r>
      <w:r>
        <w:rPr>
          <w:rFonts w:ascii="Calibri"/>
        </w:rPr>
        <w:t>adequacy of the patrol strategy adopted following its ignition;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</w:p>
    <w:p w:rsidR="00A42BAE" w:rsidRDefault="00D308A3">
      <w:pPr>
        <w:pStyle w:val="ListParagraph"/>
        <w:numPr>
          <w:ilvl w:val="1"/>
          <w:numId w:val="1"/>
        </w:numPr>
        <w:tabs>
          <w:tab w:val="left" w:pos="1201"/>
        </w:tabs>
        <w:spacing w:before="120"/>
        <w:ind w:left="1200" w:right="101"/>
        <w:rPr>
          <w:rFonts w:ascii="Calibri" w:eastAsia="Calibri" w:hAnsi="Calibri" w:cs="Calibri"/>
        </w:rPr>
      </w:pPr>
      <w:r>
        <w:rPr>
          <w:rFonts w:ascii="Calibri"/>
        </w:rPr>
        <w:t>the adequacy of communication with the community in the lead up to the planned</w:t>
      </w:r>
      <w:r>
        <w:rPr>
          <w:rFonts w:ascii="Calibri"/>
          <w:spacing w:val="-27"/>
        </w:rPr>
        <w:t xml:space="preserve"> </w:t>
      </w:r>
      <w:r>
        <w:rPr>
          <w:rFonts w:ascii="Calibri"/>
        </w:rPr>
        <w:t>burn and after it broke containment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lines.</w:t>
      </w:r>
    </w:p>
    <w:p w:rsidR="00A42BAE" w:rsidRDefault="00D308A3">
      <w:pPr>
        <w:pStyle w:val="ListParagraph"/>
        <w:numPr>
          <w:ilvl w:val="0"/>
          <w:numId w:val="1"/>
        </w:numPr>
        <w:tabs>
          <w:tab w:val="left" w:pos="481"/>
        </w:tabs>
        <w:spacing w:before="120" w:line="480" w:lineRule="auto"/>
        <w:ind w:left="120" w:right="888" w:firstLine="2"/>
        <w:rPr>
          <w:rFonts w:ascii="Calibri" w:eastAsia="Calibri" w:hAnsi="Calibri" w:cs="Calibri"/>
        </w:rPr>
      </w:pPr>
      <w:r>
        <w:rPr>
          <w:rFonts w:ascii="Calibri"/>
        </w:rPr>
        <w:t>Based on the findings, make any recommendations for improvement to the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Secretary. The investigation is to focus on the Department of Environment, Land, Water and</w:t>
      </w:r>
      <w:r>
        <w:rPr>
          <w:rFonts w:ascii="Calibri"/>
          <w:spacing w:val="-31"/>
        </w:rPr>
        <w:t xml:space="preserve"> </w:t>
      </w:r>
      <w:r>
        <w:rPr>
          <w:rFonts w:ascii="Calibri"/>
        </w:rPr>
        <w:t>Planning.</w:t>
      </w:r>
    </w:p>
    <w:p w:rsidR="00A42BAE" w:rsidRDefault="00D308A3">
      <w:pPr>
        <w:pStyle w:val="Heading1"/>
        <w:spacing w:line="267" w:lineRule="exact"/>
        <w:ind w:left="120" w:right="604"/>
        <w:rPr>
          <w:b w:val="0"/>
          <w:bCs w:val="0"/>
        </w:rPr>
      </w:pPr>
      <w:r>
        <w:t>Delivery of final</w:t>
      </w:r>
      <w:r>
        <w:rPr>
          <w:spacing w:val="-7"/>
        </w:rPr>
        <w:t xml:space="preserve"> </w:t>
      </w:r>
      <w:r>
        <w:t>report:</w:t>
      </w:r>
    </w:p>
    <w:p w:rsidR="00A42BAE" w:rsidRDefault="00D308A3">
      <w:pPr>
        <w:pStyle w:val="BodyText"/>
        <w:ind w:left="119" w:right="148" w:firstLine="0"/>
      </w:pPr>
      <w:r>
        <w:t>The final report is to be delivered to the Secretary of the Department of Environment, Land,</w:t>
      </w:r>
      <w:r>
        <w:rPr>
          <w:spacing w:val="-34"/>
        </w:rPr>
        <w:t xml:space="preserve"> </w:t>
      </w:r>
      <w:r>
        <w:t>Water and Planning within 3 weeks of the commencement of the</w:t>
      </w:r>
      <w:r>
        <w:rPr>
          <w:spacing w:val="-23"/>
        </w:rPr>
        <w:t xml:space="preserve"> </w:t>
      </w:r>
      <w:r>
        <w:t>investigation.</w:t>
      </w:r>
    </w:p>
    <w:sectPr w:rsidR="00A42BAE">
      <w:type w:val="continuous"/>
      <w:pgSz w:w="11910" w:h="16840"/>
      <w:pgMar w:top="138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2BC0"/>
    <w:multiLevelType w:val="hybridMultilevel"/>
    <w:tmpl w:val="406AAB84"/>
    <w:lvl w:ilvl="0" w:tplc="748E0222">
      <w:start w:val="1"/>
      <w:numFmt w:val="bullet"/>
      <w:lvlText w:val=""/>
      <w:lvlJc w:val="left"/>
      <w:pPr>
        <w:ind w:left="686" w:hanging="567"/>
      </w:pPr>
      <w:rPr>
        <w:rFonts w:ascii="Symbol" w:eastAsia="Symbol" w:hAnsi="Symbol" w:hint="default"/>
        <w:w w:val="100"/>
        <w:sz w:val="22"/>
        <w:szCs w:val="22"/>
      </w:rPr>
    </w:lvl>
    <w:lvl w:ilvl="1" w:tplc="1F24F65C">
      <w:start w:val="1"/>
      <w:numFmt w:val="bullet"/>
      <w:lvlText w:val="•"/>
      <w:lvlJc w:val="left"/>
      <w:pPr>
        <w:ind w:left="1528" w:hanging="567"/>
      </w:pPr>
      <w:rPr>
        <w:rFonts w:hint="default"/>
      </w:rPr>
    </w:lvl>
    <w:lvl w:ilvl="2" w:tplc="D2C69A78">
      <w:start w:val="1"/>
      <w:numFmt w:val="bullet"/>
      <w:lvlText w:val="•"/>
      <w:lvlJc w:val="left"/>
      <w:pPr>
        <w:ind w:left="2377" w:hanging="567"/>
      </w:pPr>
      <w:rPr>
        <w:rFonts w:hint="default"/>
      </w:rPr>
    </w:lvl>
    <w:lvl w:ilvl="3" w:tplc="7FFE98B0">
      <w:start w:val="1"/>
      <w:numFmt w:val="bullet"/>
      <w:lvlText w:val="•"/>
      <w:lvlJc w:val="left"/>
      <w:pPr>
        <w:ind w:left="3225" w:hanging="567"/>
      </w:pPr>
      <w:rPr>
        <w:rFonts w:hint="default"/>
      </w:rPr>
    </w:lvl>
    <w:lvl w:ilvl="4" w:tplc="1BE4683A">
      <w:start w:val="1"/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F65CE2F0">
      <w:start w:val="1"/>
      <w:numFmt w:val="bullet"/>
      <w:lvlText w:val="•"/>
      <w:lvlJc w:val="left"/>
      <w:pPr>
        <w:ind w:left="4923" w:hanging="567"/>
      </w:pPr>
      <w:rPr>
        <w:rFonts w:hint="default"/>
      </w:rPr>
    </w:lvl>
    <w:lvl w:ilvl="6" w:tplc="A4ACC58C">
      <w:start w:val="1"/>
      <w:numFmt w:val="bullet"/>
      <w:lvlText w:val="•"/>
      <w:lvlJc w:val="left"/>
      <w:pPr>
        <w:ind w:left="5771" w:hanging="567"/>
      </w:pPr>
      <w:rPr>
        <w:rFonts w:hint="default"/>
      </w:rPr>
    </w:lvl>
    <w:lvl w:ilvl="7" w:tplc="1654D966">
      <w:start w:val="1"/>
      <w:numFmt w:val="bullet"/>
      <w:lvlText w:val="•"/>
      <w:lvlJc w:val="left"/>
      <w:pPr>
        <w:ind w:left="6620" w:hanging="567"/>
      </w:pPr>
      <w:rPr>
        <w:rFonts w:hint="default"/>
      </w:rPr>
    </w:lvl>
    <w:lvl w:ilvl="8" w:tplc="97CE5070">
      <w:start w:val="1"/>
      <w:numFmt w:val="bullet"/>
      <w:lvlText w:val="•"/>
      <w:lvlJc w:val="left"/>
      <w:pPr>
        <w:ind w:left="7469" w:hanging="567"/>
      </w:pPr>
      <w:rPr>
        <w:rFonts w:hint="default"/>
      </w:rPr>
    </w:lvl>
  </w:abstractNum>
  <w:abstractNum w:abstractNumId="1">
    <w:nsid w:val="78831650"/>
    <w:multiLevelType w:val="hybridMultilevel"/>
    <w:tmpl w:val="636A313E"/>
    <w:lvl w:ilvl="0" w:tplc="6E401748">
      <w:start w:val="1"/>
      <w:numFmt w:val="decimal"/>
      <w:lvlText w:val="%1."/>
      <w:lvlJc w:val="left"/>
      <w:pPr>
        <w:ind w:left="480" w:hanging="35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25C736E">
      <w:start w:val="1"/>
      <w:numFmt w:val="lowerLetter"/>
      <w:lvlText w:val="%2."/>
      <w:lvlJc w:val="left"/>
      <w:pPr>
        <w:ind w:left="1199" w:hanging="358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DBACD2B2">
      <w:start w:val="1"/>
      <w:numFmt w:val="bullet"/>
      <w:lvlText w:val="•"/>
      <w:lvlJc w:val="left"/>
      <w:pPr>
        <w:ind w:left="2085" w:hanging="358"/>
      </w:pPr>
      <w:rPr>
        <w:rFonts w:hint="default"/>
      </w:rPr>
    </w:lvl>
    <w:lvl w:ilvl="3" w:tplc="B308DFDC">
      <w:start w:val="1"/>
      <w:numFmt w:val="bullet"/>
      <w:lvlText w:val="•"/>
      <w:lvlJc w:val="left"/>
      <w:pPr>
        <w:ind w:left="2970" w:hanging="358"/>
      </w:pPr>
      <w:rPr>
        <w:rFonts w:hint="default"/>
      </w:rPr>
    </w:lvl>
    <w:lvl w:ilvl="4" w:tplc="88908DFA">
      <w:start w:val="1"/>
      <w:numFmt w:val="bullet"/>
      <w:lvlText w:val="•"/>
      <w:lvlJc w:val="left"/>
      <w:pPr>
        <w:ind w:left="3855" w:hanging="358"/>
      </w:pPr>
      <w:rPr>
        <w:rFonts w:hint="default"/>
      </w:rPr>
    </w:lvl>
    <w:lvl w:ilvl="5" w:tplc="5AFA8A3A">
      <w:start w:val="1"/>
      <w:numFmt w:val="bullet"/>
      <w:lvlText w:val="•"/>
      <w:lvlJc w:val="left"/>
      <w:pPr>
        <w:ind w:left="4740" w:hanging="358"/>
      </w:pPr>
      <w:rPr>
        <w:rFonts w:hint="default"/>
      </w:rPr>
    </w:lvl>
    <w:lvl w:ilvl="6" w:tplc="50320368">
      <w:start w:val="1"/>
      <w:numFmt w:val="bullet"/>
      <w:lvlText w:val="•"/>
      <w:lvlJc w:val="left"/>
      <w:pPr>
        <w:ind w:left="5625" w:hanging="358"/>
      </w:pPr>
      <w:rPr>
        <w:rFonts w:hint="default"/>
      </w:rPr>
    </w:lvl>
    <w:lvl w:ilvl="7" w:tplc="1FCC3172">
      <w:start w:val="1"/>
      <w:numFmt w:val="bullet"/>
      <w:lvlText w:val="•"/>
      <w:lvlJc w:val="left"/>
      <w:pPr>
        <w:ind w:left="6510" w:hanging="358"/>
      </w:pPr>
      <w:rPr>
        <w:rFonts w:hint="default"/>
      </w:rPr>
    </w:lvl>
    <w:lvl w:ilvl="8" w:tplc="421CC1DA">
      <w:start w:val="1"/>
      <w:numFmt w:val="bullet"/>
      <w:lvlText w:val="•"/>
      <w:lvlJc w:val="left"/>
      <w:pPr>
        <w:ind w:left="7396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AE"/>
    <w:rsid w:val="00324633"/>
    <w:rsid w:val="009D274B"/>
    <w:rsid w:val="00A42BAE"/>
    <w:rsid w:val="00D3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686" w:hanging="35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686" w:hanging="35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Roberts</dc:creator>
  <cp:lastModifiedBy>Lorna Walsh (DELWP)</cp:lastModifiedBy>
  <cp:revision>2</cp:revision>
  <dcterms:created xsi:type="dcterms:W3CDTF">2017-02-02T04:53:00Z</dcterms:created>
  <dcterms:modified xsi:type="dcterms:W3CDTF">2017-02-02T04:53:00Z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2015-10-08T00:00:00Z</vt:filetime>
  </property>
</Properties>
</file>